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0" w:rsidRDefault="00147550" w:rsidP="001475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4B4D3E" w:rsidRPr="00147550" w:rsidRDefault="004B4D3E" w:rsidP="00147550">
      <w:pPr>
        <w:jc w:val="center"/>
        <w:rPr>
          <w:rFonts w:ascii="Times New Roman" w:hAnsi="Times New Roman" w:cs="Times New Roman"/>
          <w:sz w:val="36"/>
          <w:szCs w:val="36"/>
        </w:rPr>
      </w:pPr>
      <w:r w:rsidRPr="004B4D3E">
        <w:rPr>
          <w:rFonts w:ascii="Times New Roman" w:hAnsi="Times New Roman" w:cs="Times New Roman"/>
          <w:sz w:val="36"/>
          <w:szCs w:val="36"/>
        </w:rPr>
        <w:t>Детская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B4D3E">
        <w:rPr>
          <w:rFonts w:ascii="Times New Roman" w:hAnsi="Times New Roman" w:cs="Times New Roman"/>
          <w:sz w:val="36"/>
          <w:szCs w:val="36"/>
        </w:rPr>
        <w:t xml:space="preserve"> гимнастика для глаз в стихах.</w:t>
      </w:r>
    </w:p>
    <w:p w:rsidR="004B4D3E" w:rsidRPr="004B4D3E" w:rsidRDefault="00147550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4D3E" w:rsidRPr="004B4D3E">
        <w:rPr>
          <w:rFonts w:ascii="Times New Roman" w:hAnsi="Times New Roman" w:cs="Times New Roman"/>
          <w:sz w:val="28"/>
          <w:szCs w:val="28"/>
        </w:rPr>
        <w:t>Каждый человек воспринимает и изучает окружающий мир  с помощью пяти чувств или сенсорных систем: зрения, слуха, осязания, обоняния и вкуса.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Глаза считаются из всех органов чувств самым драгоценным даром природы. 90% информации человек воспринимает из внешнего мира благодаря зрению. Для любой деятельности: учеба, отдых, повседневная жизнь, необходимо хорошее зрение.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Каждый  человек должен понимать, что зрение важно оберегать и сохранять. Дети  в этом отношении гораздо восприимчивее к разным  воздействиям. Развитию зрения в детском возрасте необходимо уделять особое внимание.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Для этого существует гимнастика для глаз. Но дети с гораздо большей охотой делают ее, когда гимнастика связана со стихотворным ритмом.  Чтобы дети  могли проявить свою активность, рекомендуем все занятия с ними проводить в игровой форме.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Зрительную гимнастику необходимо проводить регулярно 2-3 раза в день 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потешек.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Гимнастика бывает: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1) игровая коррекционная физ. минутка;                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2) с предметами;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3) по зрительным тренажёрам;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4) комплексы по словесным инструкциям.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При подборе гимнастики для глаз учитывается  возраст, состояние зрения и быстрота реакции ребенка. Дети 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Например: «А сейчас расслабьте глаза, поморгайте часто-часто, легко-легко. Примерно так, как машет крылышками бабочка».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Можно после гимнастики для глаз использовать для снятия напряжения гримасы, артикуляционную гимнастику.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147550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B4D3E" w:rsidRPr="004B4D3E">
        <w:rPr>
          <w:rFonts w:ascii="Times New Roman" w:hAnsi="Times New Roman" w:cs="Times New Roman"/>
          <w:sz w:val="28"/>
          <w:szCs w:val="28"/>
        </w:rPr>
        <w:t> «Тренировка»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Раз – налево, два – направо,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Три – наверх, четыре —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Взгляд  направим ближе, дальше,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Тренируя мышцу глаз.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Убедитесь вы сейчас!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lastRenderedPageBreak/>
        <w:t>А теперь нажмем немного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Сил дадим им много-много,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 xml:space="preserve">Чтоб усилить в </w:t>
      </w:r>
      <w:proofErr w:type="spellStart"/>
      <w:r w:rsidRPr="004B4D3E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4B4D3E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влево. Посмотреть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(Круговые движения глазами: налево – вверх – направо – вниз – вправо – вверх – влево – вниз.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Поднять взгляд 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Опустить взгляд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Быстро поморгать).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«Весёлый мяч»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«Мой веселый, звонкий мяч»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Мой веселый,  звонкий мяч,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Красный, синий, голубой, Не угнаться за тобой.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(Посмотреть влево - вправо.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 — вверх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Круговые движения глазами: налево – вверх – направо – вниз – вправо – вверх – влево — вниз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Зажмурить  глаза, потом помигать 10 раз, Повторить 2 раза).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«Дождик»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Капля первая упала – кап!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вторая прибежала – кап!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Мы на небо посмотрели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Капельки «кап-кап» запели,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Намочили лица,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Мы их вытирали.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Туфли – посмотрите –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Мокрыми стали.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Плечами дружно поведем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все капельки стряхнем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От дождя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Убежим,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Под кусточком посидим.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(Сверху пальцем показывают траекторию движения капли, глазами вверх.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То же самое.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Смотрят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Вытирают» лицо руками.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Показывают руками вниз и смотрят глазами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lastRenderedPageBreak/>
        <w:t>Движения плечами.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Приседают, поморгать глазами).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«Осень»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Осень по опушке краски разводила,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 листве тихонько кистью поводила.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Пожелтел орешник, и зарделись клены,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 пурпуре осинки, только дуб зеленый.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Утешает осень: не жалейте лета,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Посмотрите – осень в золото одета!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(Круговые движения глазами</w:t>
      </w:r>
      <w:proofErr w:type="gramStart"/>
      <w:r w:rsidRPr="004B4D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4D3E">
        <w:rPr>
          <w:rFonts w:ascii="Times New Roman" w:hAnsi="Times New Roman" w:cs="Times New Roman"/>
          <w:sz w:val="28"/>
          <w:szCs w:val="28"/>
        </w:rPr>
        <w:t xml:space="preserve"> налево – вверх – направо – вниз – вправо – вверх – влево — вниз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 –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Зажмурить  глаза, потом поморгать 10 раз  (повторить 2 раза).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«Листочки»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Ах, как листики летят,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Всеми красками горят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Лист кленовый, лист резной,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Разноцветный, расписной.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Шу-шу-шу, ш</w:t>
      </w:r>
      <w:proofErr w:type="gramStart"/>
      <w:r w:rsidRPr="004B4D3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B4D3E">
        <w:rPr>
          <w:rFonts w:ascii="Times New Roman" w:hAnsi="Times New Roman" w:cs="Times New Roman"/>
          <w:sz w:val="28"/>
          <w:szCs w:val="28"/>
        </w:rPr>
        <w:t>  шу- 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Как я листиком шуршу.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Но подул вдруг ветерок,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Закружился наш листок,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Полетел над головой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Красный, желтый, золотой.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Шу-шу-шу, шу-шу-шу.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Как листиком шуршу.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Под ногами у ребят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Листья весело шуршат,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Будем мы сейчас гулять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букеты собирать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Шу-шу-шу, шу-шу-шу.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Как я листиком шуршу.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(Круговые движения глазами: налево – вверх – направо – вниз – вправо – вверх – влево – вниз.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 –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Круговые движения глазами: налево – вверх – направо – вниз – вправо – вверх – влево – вниз.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lastRenderedPageBreak/>
        <w:t>Посмотреть вверх –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Закрывают глаза, гладят веки указательным пальцем).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«Елка»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Вот стоит большая елка,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Вот такой высоты.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У нее большие ветки.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Есть на елке даже шишки,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внизу – берлога мишки.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 xml:space="preserve">Зиму спит там </w:t>
      </w:r>
      <w:proofErr w:type="gramStart"/>
      <w:r w:rsidRPr="004B4D3E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сосет в берлоге лапу.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(Выполняют движения глазами.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снизу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слева направо.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Зажмурить  глаза, потом поморгать 10 раз, Повторить 2 раза).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«Овощи»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Ослик ходит, выбирает,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Что сначала съесть не знает.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Наверху созрела слива,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внизу растет крапива,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Слева – свекла, справа – брюква,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Слева – тыква, справа – клюква,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Снизу – свежая трава,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Сверху – сочная ботва.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Выбрать ничего не смог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без сил на землю слег.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(Обвести глазами круг.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</w:t>
      </w:r>
      <w:proofErr w:type="gramStart"/>
      <w:r w:rsidRPr="004B4D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4D3E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Влево —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Зажмурить  глаза, потом поморгать 10 раз, Повторить 2 раза)</w:t>
      </w:r>
      <w:bookmarkStart w:id="0" w:name="_GoBack"/>
      <w:bookmarkEnd w:id="0"/>
      <w:proofErr w:type="gramEnd"/>
    </w:p>
    <w:sectPr w:rsidR="004B4D3E" w:rsidSect="00147550">
      <w:pgSz w:w="11906" w:h="16838"/>
      <w:pgMar w:top="568" w:right="424" w:bottom="426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4B4D3E"/>
    <w:rsid w:val="00147550"/>
    <w:rsid w:val="00394CA1"/>
    <w:rsid w:val="004B4D3E"/>
    <w:rsid w:val="004C0A95"/>
    <w:rsid w:val="00B07214"/>
    <w:rsid w:val="00F8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7"/>
  </w:style>
  <w:style w:type="paragraph" w:styleId="1">
    <w:name w:val="heading 1"/>
    <w:basedOn w:val="a"/>
    <w:link w:val="10"/>
    <w:uiPriority w:val="9"/>
    <w:qFormat/>
    <w:rsid w:val="004B4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D3E"/>
    <w:rPr>
      <w:b/>
      <w:bCs/>
    </w:rPr>
  </w:style>
  <w:style w:type="character" w:styleId="a5">
    <w:name w:val="Emphasis"/>
    <w:basedOn w:val="a0"/>
    <w:uiPriority w:val="20"/>
    <w:qFormat/>
    <w:rsid w:val="004B4D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4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B4D3E"/>
    <w:rPr>
      <w:color w:val="0000FF" w:themeColor="hyperlink"/>
      <w:u w:val="single"/>
    </w:rPr>
  </w:style>
  <w:style w:type="paragraph" w:customStyle="1" w:styleId="c7">
    <w:name w:val="c7"/>
    <w:basedOn w:val="a"/>
    <w:rsid w:val="004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4D3E"/>
  </w:style>
  <w:style w:type="paragraph" w:customStyle="1" w:styleId="c3">
    <w:name w:val="c3"/>
    <w:basedOn w:val="a"/>
    <w:rsid w:val="004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D3E"/>
  </w:style>
  <w:style w:type="paragraph" w:customStyle="1" w:styleId="c6">
    <w:name w:val="c6"/>
    <w:basedOn w:val="a"/>
    <w:rsid w:val="004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2018-01-21T13:47:00Z</dcterms:created>
  <dcterms:modified xsi:type="dcterms:W3CDTF">2018-11-05T15:07:00Z</dcterms:modified>
</cp:coreProperties>
</file>